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1975F" w14:textId="21F826B7" w:rsidR="003D7E45" w:rsidRPr="00F111AC" w:rsidRDefault="00D547E7">
      <w:pPr>
        <w:rPr>
          <w:b/>
          <w:bCs/>
          <w:sz w:val="28"/>
          <w:szCs w:val="28"/>
        </w:rPr>
      </w:pPr>
      <w:r w:rsidRPr="00F111AC">
        <w:rPr>
          <w:b/>
          <w:bCs/>
          <w:sz w:val="28"/>
          <w:szCs w:val="28"/>
        </w:rPr>
        <w:t>Resources</w:t>
      </w:r>
    </w:p>
    <w:p w14:paraId="1A32606C" w14:textId="19A9C962" w:rsidR="00D547E7" w:rsidRDefault="00D547E7"/>
    <w:p w14:paraId="44C1327A" w14:textId="77777777" w:rsidR="00D547E7" w:rsidRDefault="00D547E7" w:rsidP="00D547E7">
      <w:pPr>
        <w:rPr>
          <w:rFonts w:eastAsia="Times New Roman"/>
        </w:rPr>
      </w:pPr>
    </w:p>
    <w:p w14:paraId="42BA4B43" w14:textId="77777777" w:rsidR="00D547E7" w:rsidRDefault="00F111AC" w:rsidP="00D547E7">
      <w:pPr>
        <w:rPr>
          <w:rFonts w:eastAsia="Times New Roman"/>
        </w:rPr>
      </w:pPr>
      <w:hyperlink r:id="rId4" w:history="1">
        <w:r w:rsidR="00D547E7">
          <w:rPr>
            <w:rStyle w:val="Hyperlink"/>
            <w:rFonts w:eastAsia="Times New Roman"/>
          </w:rPr>
          <w:t>https://trailstowellness.org/materials/skills-group-manuals/grades-9-12/virtual-cbt-skills-group-for-covid-19</w:t>
        </w:r>
      </w:hyperlink>
      <w:r w:rsidR="00D547E7">
        <w:rPr>
          <w:rFonts w:eastAsia="Times New Roman"/>
        </w:rPr>
        <w:t> </w:t>
      </w:r>
    </w:p>
    <w:p w14:paraId="7FE6141D" w14:textId="77777777" w:rsidR="00D547E7" w:rsidRDefault="00D547E7" w:rsidP="00D547E7">
      <w:pPr>
        <w:rPr>
          <w:rFonts w:eastAsia="Times New Roman"/>
        </w:rPr>
      </w:pPr>
    </w:p>
    <w:p w14:paraId="389EA761" w14:textId="77777777" w:rsidR="00D547E7" w:rsidRDefault="00D547E7" w:rsidP="00D547E7">
      <w:pPr>
        <w:rPr>
          <w:rFonts w:eastAsia="Times New Roman"/>
        </w:rPr>
      </w:pPr>
      <w:r>
        <w:rPr>
          <w:rFonts w:eastAsia="Times New Roman"/>
          <w:color w:val="2E2E2E"/>
          <w:sz w:val="20"/>
          <w:szCs w:val="20"/>
        </w:rPr>
        <w:t>Skills for Psychological Recovery (SPR), is an intervention designed to follow Psychological First Aid (PFA) in the weeks and months following disasters and mass violence events. SPR aims to help survivors gain skills to manage distress and cope with post-disaster stress and adversity. </w:t>
      </w:r>
      <w:r>
        <w:rPr>
          <w:rStyle w:val="Emphasis"/>
          <w:rFonts w:eastAsia="Times New Roman"/>
          <w:color w:val="2E2E2E"/>
          <w:sz w:val="20"/>
          <w:szCs w:val="20"/>
        </w:rPr>
        <w:t>The SPR Field Operations Guide</w:t>
      </w:r>
      <w:r>
        <w:rPr>
          <w:rFonts w:eastAsia="Times New Roman"/>
          <w:color w:val="2E2E2E"/>
          <w:sz w:val="20"/>
          <w:szCs w:val="20"/>
        </w:rPr>
        <w:t> was developed jointly by the National Center for PTSD and the National Child Traumatic Stress Network, with contributions from individuals involved in disaster research and response.</w:t>
      </w:r>
    </w:p>
    <w:p w14:paraId="3987FE0B" w14:textId="77777777" w:rsidR="00D547E7" w:rsidRDefault="00D547E7" w:rsidP="00D547E7">
      <w:pPr>
        <w:rPr>
          <w:rFonts w:eastAsia="Times New Roman"/>
        </w:rPr>
      </w:pPr>
    </w:p>
    <w:p w14:paraId="219F6648" w14:textId="5C6F7B51" w:rsidR="00D547E7" w:rsidRDefault="00F111AC" w:rsidP="00D547E7">
      <w:pPr>
        <w:rPr>
          <w:rFonts w:eastAsia="Times New Roman"/>
        </w:rPr>
      </w:pPr>
      <w:hyperlink r:id="rId5" w:anchor=":~:text=Skills%20for%20Psychological%20Recovery%20(SPR,post%2Ddisaster%20stress%20and%20adversity." w:history="1">
        <w:r w:rsidR="00D547E7">
          <w:rPr>
            <w:rStyle w:val="Hyperlink"/>
            <w:rFonts w:eastAsia="Times New Roman"/>
          </w:rPr>
          <w:t>https://www.ptsd.va.gov/professional/treat/type/skills_psych_recovery_manual.asp#:~:text=Skills%20for%20Psychological%20Recovery%20(SPR,post%2Ddisaster%20stress%20and%20adversity.</w:t>
        </w:r>
      </w:hyperlink>
      <w:r w:rsidR="00D547E7">
        <w:rPr>
          <w:rFonts w:eastAsia="Times New Roman"/>
        </w:rPr>
        <w:t> </w:t>
      </w:r>
    </w:p>
    <w:p w14:paraId="3BDAC84A" w14:textId="53428E02" w:rsidR="00F111AC" w:rsidRDefault="00F111AC" w:rsidP="00D547E7">
      <w:pPr>
        <w:rPr>
          <w:rFonts w:eastAsia="Times New Roman"/>
        </w:rPr>
      </w:pPr>
    </w:p>
    <w:p w14:paraId="3B4EB560" w14:textId="7CED1EF7" w:rsidR="00F111AC" w:rsidRDefault="00F111AC" w:rsidP="00F111AC">
      <w:pPr>
        <w:ind w:firstLine="0"/>
        <w:rPr>
          <w:rFonts w:eastAsia="Times New Roman"/>
        </w:rPr>
      </w:pPr>
    </w:p>
    <w:p w14:paraId="4B491373" w14:textId="734CCFE2" w:rsidR="00F111AC" w:rsidRPr="00F111AC" w:rsidRDefault="00F111AC" w:rsidP="00F111AC">
      <w:hyperlink r:id="rId6" w:history="1">
        <w:r w:rsidRPr="00F111AC">
          <w:rPr>
            <w:color w:val="0563C1" w:themeColor="hyperlink"/>
            <w:u w:val="single"/>
          </w:rPr>
          <w:t>http://zerosuicide.edc.org/covid-19</w:t>
        </w:r>
      </w:hyperlink>
    </w:p>
    <w:p w14:paraId="4D7BF5B9" w14:textId="77777777" w:rsidR="00F111AC" w:rsidRPr="00F111AC" w:rsidRDefault="00F111AC" w:rsidP="00F111AC">
      <w:r w:rsidRPr="00F111AC">
        <w:t>Good resources for families and children</w:t>
      </w:r>
    </w:p>
    <w:p w14:paraId="278E96F8" w14:textId="77777777" w:rsidR="00F111AC" w:rsidRPr="00F111AC" w:rsidRDefault="00F111AC" w:rsidP="00F111AC"/>
    <w:p w14:paraId="24427CFD" w14:textId="77777777" w:rsidR="00F111AC" w:rsidRPr="00F111AC" w:rsidRDefault="00F111AC" w:rsidP="00F111AC"/>
    <w:p w14:paraId="25C1C809" w14:textId="77777777" w:rsidR="00F111AC" w:rsidRPr="00F111AC" w:rsidRDefault="00F111AC" w:rsidP="00F111AC">
      <w:r w:rsidRPr="00F111AC">
        <w:t>From the AAP</w:t>
      </w:r>
    </w:p>
    <w:p w14:paraId="2FC9D4A8" w14:textId="1623B7BF" w:rsidR="00F111AC" w:rsidRDefault="00F111AC" w:rsidP="00F111AC">
      <w:pPr>
        <w:ind w:firstLine="0"/>
      </w:pPr>
      <w:hyperlink r:id="rId7" w:history="1">
        <w:r w:rsidRPr="00F111AC">
          <w:rPr>
            <w:rFonts w:eastAsia="Times New Roman"/>
            <w:color w:val="0563C1" w:themeColor="hyperlink"/>
            <w:u w:val="single"/>
          </w:rPr>
          <w:t>https://services.aap.org/en/pages/2019-novel-coronavirus-covid-19-infections/clinical-guidance/covid-19-planning-considerations-return-to-in-person-education-in-schools/</w:t>
        </w:r>
      </w:hyperlink>
    </w:p>
    <w:sectPr w:rsidR="00F111AC" w:rsidSect="00F41A25">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E7"/>
    <w:rsid w:val="003D7E45"/>
    <w:rsid w:val="00D547E7"/>
    <w:rsid w:val="00F111AC"/>
    <w:rsid w:val="00F4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315A"/>
  <w15:chartTrackingRefBased/>
  <w15:docId w15:val="{E57C83A9-03AD-41E3-B545-089169D0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7E7"/>
    <w:rPr>
      <w:color w:val="0000FF"/>
      <w:u w:val="single"/>
    </w:rPr>
  </w:style>
  <w:style w:type="character" w:styleId="Emphasis">
    <w:name w:val="Emphasis"/>
    <w:basedOn w:val="DefaultParagraphFont"/>
    <w:uiPriority w:val="20"/>
    <w:qFormat/>
    <w:rsid w:val="00D54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s.aap.org/en/pages/2019-novel-coronavirus-covid-19-infections/clinical-guidance/covid-19-planning-considerations-return-to-in-person-education-in-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rosuicide.edc.org/covid-19" TargetMode="External"/><Relationship Id="rId5" Type="http://schemas.openxmlformats.org/officeDocument/2006/relationships/hyperlink" Target="https://www.ptsd.va.gov/professional/treat/type/skills_psych_recovery_manual.asp" TargetMode="External"/><Relationship Id="rId4" Type="http://schemas.openxmlformats.org/officeDocument/2006/relationships/hyperlink" Target="https://trailstowellness.org/materials/skills-group-manuals/grades-9-12/virtual-cbt-skills-group-for-covid-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Turner</dc:creator>
  <cp:keywords/>
  <dc:description/>
  <cp:lastModifiedBy>Robin Turner</cp:lastModifiedBy>
  <cp:revision>2</cp:revision>
  <dcterms:created xsi:type="dcterms:W3CDTF">2020-08-27T13:09:00Z</dcterms:created>
  <dcterms:modified xsi:type="dcterms:W3CDTF">2020-08-27T13:09:00Z</dcterms:modified>
</cp:coreProperties>
</file>